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ED45E4" w:rsidTr="000705D3">
        <w:trPr>
          <w:trHeight w:val="1015"/>
        </w:trPr>
        <w:tc>
          <w:tcPr>
            <w:tcW w:w="5982" w:type="dxa"/>
            <w:vAlign w:val="center"/>
            <w:hideMark/>
          </w:tcPr>
          <w:p w:rsidR="00F73E41" w:rsidRPr="00606DCB" w:rsidRDefault="00B61E77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11EC35B" wp14:editId="711EC35C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5E4" w:rsidTr="000705D3">
        <w:trPr>
          <w:trHeight w:val="261"/>
        </w:trPr>
        <w:tc>
          <w:tcPr>
            <w:tcW w:w="5982" w:type="dxa"/>
            <w:vAlign w:val="center"/>
            <w:hideMark/>
          </w:tcPr>
          <w:p w:rsidR="00F73E41" w:rsidRPr="007C67FC" w:rsidRDefault="00B61E77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ED45E4" w:rsidTr="000705D3">
        <w:trPr>
          <w:trHeight w:val="261"/>
        </w:trPr>
        <w:tc>
          <w:tcPr>
            <w:tcW w:w="5982" w:type="dxa"/>
            <w:vAlign w:val="center"/>
            <w:hideMark/>
          </w:tcPr>
          <w:p w:rsidR="00F73E41" w:rsidRPr="007C67FC" w:rsidRDefault="00B61E77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ED45E4" w:rsidTr="000705D3">
        <w:trPr>
          <w:trHeight w:val="261"/>
        </w:trPr>
        <w:tc>
          <w:tcPr>
            <w:tcW w:w="5982" w:type="dxa"/>
            <w:vAlign w:val="center"/>
          </w:tcPr>
          <w:p w:rsidR="00F73E41" w:rsidRPr="0056724A" w:rsidRDefault="00B61E77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1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ISTARSKA</w:t>
            </w:r>
          </w:p>
          <w:p w:rsidR="00ED45E4" w:rsidRDefault="00B61E77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SEKTOR PRAVNIH, FINANCIJSKIH I TEHNIČKIH POSLOVA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F73E41" w:rsidRDefault="00B61E77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2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8764556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2"/>
      <w:r>
        <w:rPr>
          <w:rFonts w:ascii="CarolinaBar-B39-25F2" w:hAnsi="CarolinaBar-B39-25F2"/>
          <w:sz w:val="32"/>
          <w:szCs w:val="32"/>
        </w:rPr>
        <w:t>*</w:t>
      </w:r>
    </w:p>
    <w:p w:rsidR="00F73E41" w:rsidRDefault="00B61E77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3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176DA">
        <w:rPr>
          <w:rFonts w:ascii="Arial" w:hAnsi="Arial" w:cs="Arial"/>
          <w:b/>
          <w:sz w:val="24"/>
          <w:szCs w:val="24"/>
        </w:rPr>
      </w:r>
      <w:r w:rsidR="007176D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7B0FF8" w:rsidRDefault="00B61E77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4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176DA">
        <w:rPr>
          <w:rFonts w:ascii="Arial" w:hAnsi="Arial" w:cs="Arial"/>
          <w:b/>
          <w:sz w:val="24"/>
          <w:szCs w:val="24"/>
        </w:rPr>
      </w:r>
      <w:r w:rsidR="007176D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45E4" w:rsidTr="004243B0">
        <w:tc>
          <w:tcPr>
            <w:tcW w:w="9606" w:type="dxa"/>
            <w:shd w:val="clear" w:color="auto" w:fill="auto"/>
          </w:tcPr>
          <w:p w:rsidR="004243B0" w:rsidRPr="0056724A" w:rsidRDefault="007176DA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5E4" w:rsidTr="004243B0">
        <w:tc>
          <w:tcPr>
            <w:tcW w:w="9606" w:type="dxa"/>
            <w:shd w:val="clear" w:color="auto" w:fill="auto"/>
          </w:tcPr>
          <w:p w:rsidR="007B0FF8" w:rsidRPr="00383C0B" w:rsidRDefault="00B61E77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5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112-01/23-03/519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D45E4" w:rsidTr="004243B0">
        <w:tc>
          <w:tcPr>
            <w:tcW w:w="9606" w:type="dxa"/>
            <w:shd w:val="clear" w:color="auto" w:fill="auto"/>
          </w:tcPr>
          <w:p w:rsidR="007B0FF8" w:rsidRPr="00383C0B" w:rsidRDefault="00B61E77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6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511-08-14-23-39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D45E4" w:rsidTr="004243B0">
        <w:tc>
          <w:tcPr>
            <w:tcW w:w="9606" w:type="dxa"/>
            <w:shd w:val="clear" w:color="auto" w:fill="auto"/>
          </w:tcPr>
          <w:p w:rsidR="007B0FF8" w:rsidRPr="00383C0B" w:rsidRDefault="00B61E77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7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Pula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8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12. rujna 2023.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A1EFC" w:rsidRDefault="007176DA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7827" w:rsidRDefault="007176DA" w:rsidP="008336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3363B" w:rsidRPr="0083363B" w:rsidTr="0061353A">
        <w:tc>
          <w:tcPr>
            <w:tcW w:w="9606" w:type="dxa"/>
            <w:shd w:val="clear" w:color="auto" w:fill="auto"/>
          </w:tcPr>
          <w:p w:rsidR="0083363B" w:rsidRPr="0083363B" w:rsidRDefault="0083363B" w:rsidP="008336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336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Komisija za provedbu javnog natječaja za prijam vježbenika u državnu službu na neodređeno vrijeme u Ministarstvo unutarnjih poslova, Policijsku upravu istarsku, objavljenog dana  17.  svibnja  2023. godine u „Narodnim novinama” broj: 52/23.,</w:t>
            </w:r>
            <w:r w:rsidRPr="0083363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336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na web stranicama Ministarstva pravosuđa i uprave, Policijske uprave istarske i Hrvatskog zavoda za zapošljavanje, objavljuje</w:t>
            </w:r>
          </w:p>
          <w:p w:rsidR="0083363B" w:rsidRPr="0083363B" w:rsidRDefault="0083363B" w:rsidP="0083363B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POZIV NA TESTIRANJE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>kandidatima/</w:t>
            </w:r>
            <w:proofErr w:type="spellStart"/>
            <w:r w:rsidRPr="0083363B">
              <w:rPr>
                <w:rFonts w:ascii="Arial" w:hAnsi="Arial" w:cs="Arial"/>
                <w:b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 koji/e su podnijeli/e pravodobne i potpune prijave te ispunjavaju formalne uvjete iz javnog natječaja za prijam vježbenika u državnu službu na neodređeno vrijeme u Policijsku upravu istarsku, objavljenog dana 17. svibnja 2023. godine u „Narodnim novinama” broj 52/23., na web stranicama Ministarstva pravosuđa i uprave, Policijske uprave istarske i Hrvatskog zavoda za zapošljavanje za radna mjesta: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4"/>
              </w:numPr>
              <w:spacing w:line="256" w:lineRule="auto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SEKTOR ZA IMIGRACIJU, DRŽAVLJANSTVO I UPRAVNE POSLOVE, SLUŽBA ZA UPRAVNE POSLOVE, Odjel za </w:t>
            </w:r>
            <w:proofErr w:type="spellStart"/>
            <w:r w:rsidRPr="0083363B">
              <w:rPr>
                <w:rFonts w:ascii="Arial" w:hAnsi="Arial" w:cs="Arial"/>
                <w:b/>
                <w:sz w:val="24"/>
                <w:szCs w:val="24"/>
              </w:rPr>
              <w:t>prijavništvo</w:t>
            </w:r>
            <w:proofErr w:type="spellEnd"/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 i osobne isprave</w:t>
            </w:r>
          </w:p>
          <w:p w:rsidR="0083363B" w:rsidRPr="0083363B" w:rsidRDefault="0083363B" w:rsidP="0083363B">
            <w:pPr>
              <w:spacing w:line="256" w:lineRule="auto"/>
              <w:ind w:left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 xml:space="preserve">upravni referent za 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prijavništvo</w:t>
            </w:r>
            <w:proofErr w:type="spellEnd"/>
            <w:r w:rsidRPr="0083363B">
              <w:rPr>
                <w:rFonts w:ascii="Arial" w:hAnsi="Arial" w:cs="Arial"/>
                <w:bCs/>
                <w:sz w:val="24"/>
                <w:szCs w:val="24"/>
              </w:rPr>
              <w:t xml:space="preserve"> i osobne isprave - vježbenik -  1 izvršitelj/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ica</w:t>
            </w:r>
            <w:proofErr w:type="spellEnd"/>
          </w:p>
          <w:p w:rsidR="0083363B" w:rsidRPr="0083363B" w:rsidRDefault="0083363B" w:rsidP="0083363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3363B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 xml:space="preserve">    </w:t>
            </w:r>
          </w:p>
          <w:p w:rsidR="0083363B" w:rsidRPr="0083363B" w:rsidRDefault="0083363B" w:rsidP="0083363B">
            <w:pPr>
              <w:spacing w:after="0" w:line="240" w:lineRule="auto"/>
              <w:ind w:left="112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4"/>
              </w:numPr>
              <w:spacing w:line="256" w:lineRule="auto"/>
              <w:ind w:left="284" w:hanging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>SEKTOR ZA IMIGRACIJU, DRŽAVLJANSTVO I UPRAVNE POSLOVE, SLUŽBA ZA DRŽAVLJANSTVO I STRANCE</w:t>
            </w:r>
          </w:p>
          <w:p w:rsidR="0083363B" w:rsidRPr="0083363B" w:rsidRDefault="0083363B" w:rsidP="0083363B">
            <w:pPr>
              <w:spacing w:line="256" w:lineRule="auto"/>
              <w:ind w:left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>samostalni upravni referent za strance - vježbenik - 1 izvršitelj/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ica</w:t>
            </w:r>
            <w:proofErr w:type="spellEnd"/>
          </w:p>
          <w:p w:rsidR="0083363B" w:rsidRPr="0083363B" w:rsidRDefault="0083363B" w:rsidP="0083363B">
            <w:pPr>
              <w:spacing w:after="0" w:line="240" w:lineRule="auto"/>
              <w:ind w:left="1068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  <w:r w:rsidRPr="0083363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upravni referent za državljanstvo i strance - vježbenik - 2 izvršitelja/</w:t>
            </w:r>
            <w:proofErr w:type="spellStart"/>
            <w:r w:rsidRPr="0083363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  <w:t>ice</w:t>
            </w:r>
            <w:proofErr w:type="spellEnd"/>
          </w:p>
          <w:p w:rsidR="0083363B" w:rsidRPr="0083363B" w:rsidRDefault="0083363B" w:rsidP="0083363B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</w:p>
          <w:p w:rsidR="0083363B" w:rsidRDefault="0083363B" w:rsidP="0083363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ind w:left="106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4"/>
              </w:numPr>
              <w:spacing w:line="256" w:lineRule="auto"/>
              <w:ind w:left="426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POLICIJSKA POSTAJA UMAG S ISPOSTAVOM BUJE </w:t>
            </w:r>
          </w:p>
          <w:p w:rsidR="0083363B" w:rsidRPr="0083363B" w:rsidRDefault="0083363B" w:rsidP="0083363B">
            <w:pPr>
              <w:spacing w:line="256" w:lineRule="auto"/>
              <w:ind w:left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>upravni referent - vježbenik -  1 izvršitelj/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ica</w:t>
            </w:r>
            <w:proofErr w:type="spellEnd"/>
          </w:p>
          <w:p w:rsidR="0083363B" w:rsidRPr="0083363B" w:rsidRDefault="0083363B" w:rsidP="0083363B">
            <w:pPr>
              <w:spacing w:after="0" w:line="240" w:lineRule="auto"/>
              <w:ind w:left="106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83363B" w:rsidRPr="0083363B" w:rsidRDefault="0083363B" w:rsidP="008336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3363B">
              <w:rPr>
                <w:rFonts w:ascii="Arial" w:hAnsi="Arial" w:cs="Arial"/>
                <w:sz w:val="24"/>
                <w:szCs w:val="24"/>
              </w:rPr>
              <w:t>.</w:t>
            </w: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  POLICIJSKA POSTAJA PAZIN S ISPOSTAVOM BUZET </w:t>
            </w:r>
          </w:p>
          <w:p w:rsidR="0083363B" w:rsidRDefault="0083363B" w:rsidP="0083363B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>upravni referent - vježbenik -  1 izvršitelj/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ica</w:t>
            </w:r>
            <w:proofErr w:type="spellEnd"/>
          </w:p>
          <w:p w:rsidR="0083363B" w:rsidRPr="0083363B" w:rsidRDefault="0083363B" w:rsidP="0083363B">
            <w:pPr>
              <w:ind w:left="1068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363B" w:rsidRPr="0083363B" w:rsidRDefault="0083363B" w:rsidP="008336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5. POLICIJSKA POSTAJA POREČ </w:t>
            </w:r>
          </w:p>
          <w:p w:rsidR="0083363B" w:rsidRDefault="0083363B" w:rsidP="0083363B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>upravni referent - vježbenik - 4 izvršitelja/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ice</w:t>
            </w:r>
            <w:proofErr w:type="spellEnd"/>
          </w:p>
          <w:p w:rsidR="0083363B" w:rsidRPr="0083363B" w:rsidRDefault="0083363B" w:rsidP="0083363B">
            <w:pPr>
              <w:ind w:left="1068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363B" w:rsidRPr="0083363B" w:rsidRDefault="0083363B" w:rsidP="008336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6. POLICIJSKA POSTAJA ROVINJ </w:t>
            </w:r>
          </w:p>
          <w:p w:rsidR="0083363B" w:rsidRPr="0083363B" w:rsidRDefault="0083363B" w:rsidP="0083363B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3363B">
              <w:rPr>
                <w:rFonts w:ascii="Arial" w:hAnsi="Arial" w:cs="Arial"/>
                <w:bCs/>
                <w:sz w:val="24"/>
                <w:szCs w:val="24"/>
              </w:rPr>
              <w:t>upravni referent - vježbenik -  1 izvršitelj/</w:t>
            </w:r>
            <w:proofErr w:type="spellStart"/>
            <w:r w:rsidRPr="0083363B">
              <w:rPr>
                <w:rFonts w:ascii="Arial" w:hAnsi="Arial" w:cs="Arial"/>
                <w:bCs/>
                <w:sz w:val="24"/>
                <w:szCs w:val="24"/>
              </w:rPr>
              <w:t>ica</w:t>
            </w:r>
            <w:proofErr w:type="spellEnd"/>
          </w:p>
          <w:p w:rsidR="0083363B" w:rsidRPr="0083363B" w:rsidRDefault="0083363B" w:rsidP="0083363B">
            <w:pPr>
              <w:spacing w:after="0" w:line="240" w:lineRule="auto"/>
              <w:ind w:left="1068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3363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koje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će se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za radno mjesto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pod brojem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 natječaja održati dana 19. rujna 2023. godine (utorak) s početkom u 08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,0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 sati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za radno mjesto pod brojem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a.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 08,45 sati, za radno mjesto pod brojem 2b. u 09,30 sati a za radna mjesta pod brojem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3., 4.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5. i 6.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 10,15 sati, sve u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prostorijama Policijske uprave istarske, Trg Republike I, mala sala, III kat.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Kandidati/kinje koji su podnijeli/e pravodobne i potpune prijave te ispunjavanju formalne uvjete iz javnog natječaja o vremenu testiranja biti će obaviješteni telefonskim putem. </w:t>
            </w:r>
          </w:p>
          <w:p w:rsidR="0083363B" w:rsidRPr="0083363B" w:rsidRDefault="0083363B" w:rsidP="0083363B">
            <w:pPr>
              <w:spacing w:after="120" w:line="256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83363B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Pravni izvori za pripremu kandidata za testiranje objavljeni su na web stranici Policijske uprave istarske: </w:t>
            </w:r>
            <w:hyperlink r:id="rId12" w:history="1">
              <w:r w:rsidRPr="0083363B">
                <w:rPr>
                  <w:rFonts w:ascii="Arial" w:eastAsiaTheme="minorHAnsi" w:hAnsi="Arial" w:cs="Arial"/>
                  <w:color w:val="0000FF"/>
                  <w:sz w:val="24"/>
                  <w:szCs w:val="24"/>
                  <w:u w:val="single"/>
                </w:rPr>
                <w:t>Policijska uprava istarska - Javni natječaj za prijam vježbenika u državnu službu na neodređeno vrijeme (gov.hr)</w:t>
              </w:r>
            </w:hyperlink>
            <w:r w:rsidRPr="0083363B">
              <w:rPr>
                <w:rFonts w:ascii="Arial" w:eastAsiaTheme="minorHAnsi" w:hAnsi="Arial" w:cs="Arial"/>
                <w:sz w:val="24"/>
                <w:szCs w:val="24"/>
              </w:rPr>
              <w:t xml:space="preserve"> i</w:t>
            </w:r>
            <w:r w:rsidRPr="0083363B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u w:val="single"/>
              </w:rPr>
              <w:t xml:space="preserve">stovremeno s objavom javnog natječaja. </w:t>
            </w:r>
          </w:p>
          <w:p w:rsid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</w:pPr>
            <w:r w:rsidRPr="0083363B">
              <w:rPr>
                <w:rFonts w:ascii="Arial" w:hAnsi="Arial" w:cs="Arial"/>
                <w:sz w:val="24"/>
                <w:szCs w:val="24"/>
              </w:rPr>
              <w:t>Kandidati/kinje koji nisu podnijeli/e pravodobnu ili potpunu prijavu ili ne ispunjavaju formalne uvjete iz javnog natječaja, ne smatraju se kandidatima/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prijavljenim na javni natječaj te će im biti dostavljena pisana obavijest u kojoj se navode razlozi zbog kojih se ne smatraju kandidatom/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prijavljenim na javni natječaj. Obavijest će im biti dostavljena putem elektroničke pošte.</w:t>
            </w: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Sve dodatne informacije kandidati/kinje mogu dobiti na brojeve telefona 052/532-500 i 052/532-320.</w:t>
            </w:r>
          </w:p>
          <w:p w:rsidR="0083363B" w:rsidRPr="0083363B" w:rsidRDefault="0083363B" w:rsidP="0083363B">
            <w:pPr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PRAVILA TESTIRANJA</w:t>
            </w:r>
          </w:p>
          <w:p w:rsidR="0083363B" w:rsidRPr="0083363B" w:rsidRDefault="0083363B" w:rsidP="0083363B">
            <w:pPr>
              <w:spacing w:line="288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83363B" w:rsidRPr="0083363B" w:rsidRDefault="0083363B" w:rsidP="008336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88" w:lineRule="auto"/>
              <w:ind w:firstLine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Po dolasku na testiranje, od kandidata/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</w:t>
            </w:r>
            <w:r w:rsidRPr="0083363B">
              <w:rPr>
                <w:rFonts w:ascii="Arial" w:hAnsi="Arial" w:cs="Arial"/>
                <w:sz w:val="24"/>
                <w:szCs w:val="24"/>
              </w:rPr>
              <w:lastRenderedPageBreak/>
              <w:t>prijavu na javni natječaj za radna mjesta za koje se obavlja testiranje, ne mogu pristupiti testiranju.</w:t>
            </w:r>
          </w:p>
          <w:p w:rsidR="0083363B" w:rsidRPr="0083363B" w:rsidRDefault="0083363B" w:rsidP="0083363B">
            <w:pPr>
              <w:spacing w:line="288" w:lineRule="auto"/>
              <w:ind w:left="426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88" w:lineRule="auto"/>
              <w:ind w:left="426"/>
              <w:contextualSpacing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NAPOMENA: Kandidati/kinje koji dođu u zgradu gdje se održava testiranje nakon vremena određenog za početak testiranja, neće moći pristupiti testiranju. </w:t>
            </w: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Default="0083363B" w:rsidP="008336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88" w:lineRule="auto"/>
              <w:ind w:firstLine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Po utvrđivanju identiteta i svojstva kandidata/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, isti će biti upućeni u prostoriju gdje će se održavati testiranje. Testiranje se sastoji od provjere znanja, sposobnosti i vještina bitnih za obavljanje poslova radnih mjesta. </w:t>
            </w: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after="200" w:line="288" w:lineRule="auto"/>
              <w:ind w:left="49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3"/>
              </w:numPr>
              <w:spacing w:after="200" w:line="288" w:lineRule="auto"/>
              <w:ind w:firstLine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Za pisanu provjeru znanja, sposobnosti i vještina, kandidatima/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se dodjeljuje od 0 do 10 bodova. Smatra se da su kandidati/kinje zadovoljili/e na testiranju ako su dobili/e najmanje 5 bodova. </w:t>
            </w:r>
          </w:p>
          <w:p w:rsidR="0083363B" w:rsidRPr="0083363B" w:rsidRDefault="0083363B" w:rsidP="0083363B">
            <w:pPr>
              <w:spacing w:line="288" w:lineRule="auto"/>
              <w:ind w:left="36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Default="0083363B" w:rsidP="0083363B">
            <w:pPr>
              <w:spacing w:after="200" w:line="288" w:lineRule="auto"/>
              <w:ind w:left="426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83363B">
              <w:rPr>
                <w:rFonts w:ascii="Arial" w:hAnsi="Arial" w:cs="Arial"/>
                <w:sz w:val="24"/>
                <w:szCs w:val="24"/>
              </w:rPr>
              <w:t xml:space="preserve">Za vrijeme testiranja </w:t>
            </w:r>
            <w:r w:rsidRPr="0083363B">
              <w:rPr>
                <w:rFonts w:ascii="Arial" w:hAnsi="Arial" w:cs="Arial"/>
                <w:b/>
                <w:sz w:val="24"/>
                <w:szCs w:val="24"/>
              </w:rPr>
              <w:t xml:space="preserve">nije dopušteno: </w:t>
            </w:r>
          </w:p>
          <w:p w:rsidR="0083363B" w:rsidRPr="0083363B" w:rsidRDefault="0083363B" w:rsidP="0083363B">
            <w:pPr>
              <w:spacing w:after="200" w:line="288" w:lineRule="auto"/>
              <w:ind w:left="426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>- koristiti se bilo kakvom literaturom odnosno bilješkama;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- koristiti mobitel ili druga komunikacijska sredstva;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- napuštati prostoriju u kojoj se provjera odvija bez odobrenja osobe koja provodi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  testiranje;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>- razgovarati s ostalim kandidatima/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niti na drugi način remetiti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  koncentraciju kandidata/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; 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>- ukoliko pojedini kandidat/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prekrši pravila bit će udaljen/a s provjere znanja,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  a njegov/njezin rezultat Komisija neće priznati niti ocijeniti.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83363B" w:rsidRPr="0083363B" w:rsidTr="0061353A">
              <w:trPr>
                <w:trHeight w:val="2337"/>
              </w:trPr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363B" w:rsidRPr="0083363B" w:rsidRDefault="0083363B" w:rsidP="0083363B">
                  <w:pPr>
                    <w:spacing w:line="288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83363B" w:rsidRPr="0083363B" w:rsidRDefault="0083363B" w:rsidP="0083363B">
                  <w:pPr>
                    <w:spacing w:line="288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83363B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      </w:r>
                </w:p>
                <w:p w:rsidR="0083363B" w:rsidRPr="0083363B" w:rsidRDefault="0083363B" w:rsidP="0083363B">
                  <w:pPr>
                    <w:spacing w:line="288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83363B" w:rsidRPr="0083363B" w:rsidRDefault="0083363B" w:rsidP="0083363B">
            <w:pPr>
              <w:spacing w:line="288" w:lineRule="auto"/>
              <w:ind w:firstLine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3B" w:rsidRPr="0083363B" w:rsidRDefault="0083363B" w:rsidP="008336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88" w:lineRule="auto"/>
              <w:ind w:firstLine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Na razgovor (intervju) će se pozvati  kandidati/kinje koji su ostvarili/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le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ukupno najviše bodova na testiranju i to 10 kandidata za svako radno mjesto, a ukoliko se za </w:t>
            </w:r>
            <w:r w:rsidRPr="0083363B">
              <w:rPr>
                <w:rFonts w:ascii="Arial" w:hAnsi="Arial" w:cs="Arial"/>
                <w:sz w:val="24"/>
                <w:szCs w:val="24"/>
              </w:rPr>
              <w:lastRenderedPageBreak/>
              <w:t>radno mjesto traži veći broj izvršitelja, taj će se broj povećati za broj traženih izvršitelja. Svi kandidati koji dijele 10. mjesto nakon provedenog testiranja pozvat će se na intervju.</w:t>
            </w:r>
          </w:p>
          <w:p w:rsid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Ako je na testiranju zadovoljilo manje od 10 kandidata, na razgovor će se pozvati svi kandidati koji su zadovoljili na testiranju.</w:t>
            </w:r>
          </w:p>
          <w:p w:rsid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Komisija kroz razgovor (intervju) s kandidatima/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kinjama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utvrđuje znanja, sposobnosti i vještine, interese, profesionalne ciljeve i motivaciju kandidata/</w:t>
            </w:r>
            <w:proofErr w:type="spellStart"/>
            <w:r w:rsidRPr="0083363B">
              <w:rPr>
                <w:rFonts w:ascii="Arial" w:hAnsi="Arial" w:cs="Arial"/>
                <w:sz w:val="24"/>
                <w:szCs w:val="24"/>
              </w:rPr>
              <w:t>kinja</w:t>
            </w:r>
            <w:proofErr w:type="spellEnd"/>
            <w:r w:rsidRPr="0083363B">
              <w:rPr>
                <w:rFonts w:ascii="Arial" w:hAnsi="Arial" w:cs="Arial"/>
                <w:sz w:val="24"/>
                <w:szCs w:val="24"/>
              </w:rPr>
              <w:t xml:space="preserve"> za rad u državnoj službi te rezultate ostvarene u njihovu dosadašnjem radu.</w:t>
            </w: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>Rezultati razgovora (intervjua) boduju se na isti način kao i testiranje odnosno  svakom pojedinom kandidatu/kinji se dodjeljuje određeni broj bodova od 0 do 10. Smatra se da su kandidati/kinje zadovoljili/e na intervju ako su dobili/e najmanje 5 bodova.</w:t>
            </w:r>
          </w:p>
          <w:p w:rsidR="0083363B" w:rsidRPr="0083363B" w:rsidRDefault="0083363B" w:rsidP="0083363B">
            <w:pPr>
              <w:autoSpaceDE w:val="0"/>
              <w:autoSpaceDN w:val="0"/>
              <w:adjustRightInd w:val="0"/>
              <w:spacing w:line="288" w:lineRule="auto"/>
              <w:ind w:left="6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Razgovor (intervju) s kandidatima/</w:t>
            </w:r>
            <w:proofErr w:type="spellStart"/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>kinjama</w:t>
            </w:r>
            <w:proofErr w:type="spellEnd"/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koji su zadovoljili na pismenoj provjeri znanja će obaviti isti dan odnosno 19. rujna 2023. godine u vremenu od 12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,00 do 15,30</w:t>
            </w:r>
            <w:r w:rsidRPr="0083363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sati u prostorijama Policijske uprave istarske, Pula, Trg Republike 1, mala sala III kat, dok će o točnom vremenu održavanja intervjua kandidati/kinje biti pravovremeno obaviješteni. </w:t>
            </w: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63B">
              <w:rPr>
                <w:rFonts w:ascii="Arial" w:hAnsi="Arial" w:cs="Arial"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ab/>
            </w:r>
            <w:r w:rsidRPr="0083363B">
              <w:rPr>
                <w:rFonts w:ascii="Arial" w:hAnsi="Arial" w:cs="Arial"/>
                <w:sz w:val="24"/>
                <w:szCs w:val="24"/>
              </w:rPr>
              <w:tab/>
              <w:t xml:space="preserve">     Komisija za provedbu javnog natječaja </w:t>
            </w:r>
          </w:p>
          <w:p w:rsidR="0083363B" w:rsidRPr="0083363B" w:rsidRDefault="0083363B" w:rsidP="00833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/>
          <w:p w:rsidR="0083363B" w:rsidRPr="0083363B" w:rsidRDefault="0083363B" w:rsidP="008336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3363B" w:rsidRPr="0083363B" w:rsidRDefault="0083363B" w:rsidP="008336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3DB" w:rsidRDefault="007176DA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E1F" w:rsidRPr="0083247B" w:rsidRDefault="007176DA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92E1F" w:rsidRPr="0083247B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DA" w:rsidRDefault="007176DA">
      <w:pPr>
        <w:spacing w:after="0" w:line="240" w:lineRule="auto"/>
      </w:pPr>
      <w:r>
        <w:separator/>
      </w:r>
    </w:p>
  </w:endnote>
  <w:endnote w:type="continuationSeparator" w:id="0">
    <w:p w:rsidR="007176DA" w:rsidRDefault="0071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DA" w:rsidRDefault="007176DA">
      <w:pPr>
        <w:spacing w:after="0" w:line="240" w:lineRule="auto"/>
      </w:pPr>
      <w:r>
        <w:separator/>
      </w:r>
    </w:p>
  </w:footnote>
  <w:footnote w:type="continuationSeparator" w:id="0">
    <w:p w:rsidR="007176DA" w:rsidRDefault="0071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7176DA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146" w:hanging="360"/>
      </w:pPr>
    </w:lvl>
    <w:lvl w:ilvl="2" w:tplc="041A001B">
      <w:start w:val="1"/>
      <w:numFmt w:val="lowerRoman"/>
      <w:lvlText w:val="%3."/>
      <w:lvlJc w:val="right"/>
      <w:pPr>
        <w:ind w:left="1866" w:hanging="180"/>
      </w:pPr>
    </w:lvl>
    <w:lvl w:ilvl="3" w:tplc="041A000F">
      <w:start w:val="1"/>
      <w:numFmt w:val="decimal"/>
      <w:lvlText w:val="%4."/>
      <w:lvlJc w:val="left"/>
      <w:pPr>
        <w:ind w:left="2586" w:hanging="360"/>
      </w:pPr>
    </w:lvl>
    <w:lvl w:ilvl="4" w:tplc="041A0019">
      <w:start w:val="1"/>
      <w:numFmt w:val="lowerLetter"/>
      <w:lvlText w:val="%5."/>
      <w:lvlJc w:val="left"/>
      <w:pPr>
        <w:ind w:left="3306" w:hanging="360"/>
      </w:pPr>
    </w:lvl>
    <w:lvl w:ilvl="5" w:tplc="041A001B">
      <w:start w:val="1"/>
      <w:numFmt w:val="lowerRoman"/>
      <w:lvlText w:val="%6."/>
      <w:lvlJc w:val="right"/>
      <w:pPr>
        <w:ind w:left="4026" w:hanging="180"/>
      </w:pPr>
    </w:lvl>
    <w:lvl w:ilvl="6" w:tplc="041A000F">
      <w:start w:val="1"/>
      <w:numFmt w:val="decimal"/>
      <w:lvlText w:val="%7."/>
      <w:lvlJc w:val="left"/>
      <w:pPr>
        <w:ind w:left="4746" w:hanging="360"/>
      </w:pPr>
    </w:lvl>
    <w:lvl w:ilvl="7" w:tplc="041A0019">
      <w:start w:val="1"/>
      <w:numFmt w:val="lowerLetter"/>
      <w:lvlText w:val="%8."/>
      <w:lvlJc w:val="left"/>
      <w:pPr>
        <w:ind w:left="5466" w:hanging="360"/>
      </w:pPr>
    </w:lvl>
    <w:lvl w:ilvl="8" w:tplc="041A001B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5EE7519"/>
    <w:multiLevelType w:val="hybridMultilevel"/>
    <w:tmpl w:val="8A48644C"/>
    <w:lvl w:ilvl="0" w:tplc="DBC258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F8220A"/>
    <w:multiLevelType w:val="hybridMultilevel"/>
    <w:tmpl w:val="F3709762"/>
    <w:lvl w:ilvl="0" w:tplc="C23883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ED4E3A"/>
    <w:multiLevelType w:val="hybridMultilevel"/>
    <w:tmpl w:val="AA1A3414"/>
    <w:lvl w:ilvl="0" w:tplc="4B682F8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88B2BB9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764563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D08104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CEAEAE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1FE0C9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E76BEC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446220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38E1E7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4B738FA"/>
    <w:multiLevelType w:val="hybridMultilevel"/>
    <w:tmpl w:val="695C547C"/>
    <w:lvl w:ilvl="0" w:tplc="A9B874F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336693"/>
    <w:multiLevelType w:val="hybridMultilevel"/>
    <w:tmpl w:val="D046C242"/>
    <w:lvl w:ilvl="0" w:tplc="794CC0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A9B874FE">
      <w:numFmt w:val="bullet"/>
      <w:lvlText w:val="-"/>
      <w:lvlJc w:val="left"/>
      <w:pPr>
        <w:ind w:left="-1254" w:hanging="360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-534" w:hanging="180"/>
      </w:pPr>
    </w:lvl>
    <w:lvl w:ilvl="3" w:tplc="041A000F" w:tentative="1">
      <w:start w:val="1"/>
      <w:numFmt w:val="decimal"/>
      <w:lvlText w:val="%4."/>
      <w:lvlJc w:val="left"/>
      <w:pPr>
        <w:ind w:left="186" w:hanging="360"/>
      </w:pPr>
    </w:lvl>
    <w:lvl w:ilvl="4" w:tplc="041A0019" w:tentative="1">
      <w:start w:val="1"/>
      <w:numFmt w:val="lowerLetter"/>
      <w:lvlText w:val="%5."/>
      <w:lvlJc w:val="left"/>
      <w:pPr>
        <w:ind w:left="906" w:hanging="360"/>
      </w:pPr>
    </w:lvl>
    <w:lvl w:ilvl="5" w:tplc="041A001B" w:tentative="1">
      <w:start w:val="1"/>
      <w:numFmt w:val="lowerRoman"/>
      <w:lvlText w:val="%6."/>
      <w:lvlJc w:val="right"/>
      <w:pPr>
        <w:ind w:left="1626" w:hanging="180"/>
      </w:pPr>
    </w:lvl>
    <w:lvl w:ilvl="6" w:tplc="041A000F" w:tentative="1">
      <w:start w:val="1"/>
      <w:numFmt w:val="decimal"/>
      <w:lvlText w:val="%7."/>
      <w:lvlJc w:val="left"/>
      <w:pPr>
        <w:ind w:left="2346" w:hanging="360"/>
      </w:pPr>
    </w:lvl>
    <w:lvl w:ilvl="7" w:tplc="041A0019" w:tentative="1">
      <w:start w:val="1"/>
      <w:numFmt w:val="lowerLetter"/>
      <w:lvlText w:val="%8."/>
      <w:lvlJc w:val="left"/>
      <w:pPr>
        <w:ind w:left="3066" w:hanging="360"/>
      </w:pPr>
    </w:lvl>
    <w:lvl w:ilvl="8" w:tplc="041A001B" w:tentative="1">
      <w:start w:val="1"/>
      <w:numFmt w:val="lowerRoman"/>
      <w:lvlText w:val="%9."/>
      <w:lvlJc w:val="right"/>
      <w:pPr>
        <w:ind w:left="3786" w:hanging="180"/>
      </w:pPr>
    </w:lvl>
  </w:abstractNum>
  <w:abstractNum w:abstractNumId="6" w15:restartNumberingAfterBreak="0">
    <w:nsid w:val="6AB91BD1"/>
    <w:multiLevelType w:val="hybridMultilevel"/>
    <w:tmpl w:val="950A2186"/>
    <w:lvl w:ilvl="0" w:tplc="041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A416A77"/>
    <w:multiLevelType w:val="hybridMultilevel"/>
    <w:tmpl w:val="0D2CCAB2"/>
    <w:lvl w:ilvl="0" w:tplc="15CA4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97E4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C6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60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E4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8A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A0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EB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C1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E4"/>
    <w:rsid w:val="007176DA"/>
    <w:rsid w:val="0083363B"/>
    <w:rsid w:val="009675E6"/>
    <w:rsid w:val="00AD4B3A"/>
    <w:rsid w:val="00B61E77"/>
    <w:rsid w:val="00ED45E4"/>
    <w:rsid w:val="00F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89301-CAF6-43E8-99A5-1B04701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5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tarska-policija.gov.hr/vijesti/javni-natjecaj-za-prijam-vjezbenika-u-drzavnu-sluzbu-na-neodredjeno-vrijeme/305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B9E35E8E6AA458F5B4F2770826412" ma:contentTypeVersion="0" ma:contentTypeDescription="Create a new document." ma:contentTypeScope="" ma:versionID="6c4d49e4bf020d5a67d1c2ca459a69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1288-DF67-42E1-8D0B-03E870496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B853E5-30A9-442C-A61A-AF906170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dcterms:created xsi:type="dcterms:W3CDTF">2023-09-13T12:34:00Z</dcterms:created>
  <dcterms:modified xsi:type="dcterms:W3CDTF">2023-09-13T12:34:00Z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0x010100516B9E35E8E6AA458F5B4F2770826412</vt:lpwstr>
  </property>
</Properties>
</file>